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89" w:rsidRPr="00F71E89" w:rsidRDefault="00F71E89" w:rsidP="00F71E89">
      <w:pPr>
        <w:pStyle w:val="a3"/>
        <w:shd w:val="clear" w:color="auto" w:fill="FFFFFF"/>
        <w:spacing w:after="0"/>
        <w:ind w:firstLine="709"/>
        <w:jc w:val="center"/>
        <w:rPr>
          <w:b/>
          <w:sz w:val="28"/>
          <w:szCs w:val="20"/>
        </w:rPr>
      </w:pPr>
      <w:r w:rsidRPr="00F71E89">
        <w:rPr>
          <w:b/>
          <w:sz w:val="28"/>
          <w:szCs w:val="20"/>
        </w:rPr>
        <w:t xml:space="preserve">Владимирская транспортная прокуратура </w:t>
      </w:r>
      <w:r>
        <w:rPr>
          <w:b/>
          <w:sz w:val="28"/>
          <w:szCs w:val="20"/>
        </w:rPr>
        <w:t>разъясняет</w:t>
      </w:r>
    </w:p>
    <w:p w:rsidR="00F71E89" w:rsidRDefault="00F71E89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3AD7" w:rsidRPr="00F71E89" w:rsidRDefault="00695513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Сложившаяся ситуация</w:t>
      </w:r>
      <w:r w:rsidR="00753AD7" w:rsidRPr="00F71E89">
        <w:rPr>
          <w:sz w:val="28"/>
          <w:szCs w:val="28"/>
        </w:rPr>
        <w:t xml:space="preserve"> в сфере исполнения требований законодательства о безопасности полётов при проведении авиационно-химических работ показывает, что нарушения норм действующего законодательства допускаются как исполнителями работ, так и их заказчиками, что приводит</w:t>
      </w:r>
      <w:bookmarkStart w:id="0" w:name="_GoBack"/>
      <w:bookmarkEnd w:id="0"/>
      <w:r w:rsidR="00753AD7" w:rsidRPr="00F71E89">
        <w:rPr>
          <w:sz w:val="28"/>
          <w:szCs w:val="28"/>
        </w:rPr>
        <w:t xml:space="preserve"> к трагическим последствиям, включая человеческие жертвы.</w:t>
      </w:r>
    </w:p>
    <w:p w:rsidR="00A5472C" w:rsidRPr="00F71E89" w:rsidRDefault="00A5472C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  <w:shd w:val="clear" w:color="auto" w:fill="FFFFFF"/>
        </w:rPr>
        <w:t>В соответствии с частью 1 статьи 114 Воздушного кодекса Российской  Федерации,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 </w:t>
      </w:r>
      <w:hyperlink r:id="rId4" w:anchor="dst52" w:history="1">
        <w:r w:rsidRPr="00F71E8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органом</w:t>
        </w:r>
      </w:hyperlink>
      <w:r w:rsidRPr="00F71E89">
        <w:rPr>
          <w:sz w:val="28"/>
          <w:szCs w:val="28"/>
          <w:shd w:val="clear" w:color="auto" w:fill="FFFFFF"/>
        </w:rPr>
        <w:t> в области гражданской авиации.</w:t>
      </w:r>
    </w:p>
    <w:p w:rsidR="008E0C0B" w:rsidRPr="00F71E89" w:rsidRDefault="008E0C0B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Авиационно-химические работы - это защита растений от вредителей и болезней, внесение минеральных удобрений, борьба с сорняками, удаление и сушка листьев (ускоренное созревание) сельскохозяйственных культур и лесных предприятий, использование самолетов и вертолетов с жидкими химическими опрыскивателями или распределение удобрений и оборудования.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Согласно норм</w:t>
      </w:r>
      <w:r w:rsidR="008E0C0B" w:rsidRPr="00F71E89">
        <w:rPr>
          <w:sz w:val="28"/>
          <w:szCs w:val="28"/>
        </w:rPr>
        <w:t>ам</w:t>
      </w:r>
      <w:r w:rsidRPr="00F71E89">
        <w:rPr>
          <w:sz w:val="28"/>
          <w:szCs w:val="28"/>
        </w:rPr>
        <w:t xml:space="preserve"> действующего воздушного законодательства, авиационные предприятия и индивидуальные предприниматели, предоставляющие услуги в сфере авиационно-химических работ, подлежат сертификации (сертификат </w:t>
      </w:r>
      <w:proofErr w:type="spellStart"/>
      <w:r w:rsidRPr="00F71E89">
        <w:rPr>
          <w:sz w:val="28"/>
          <w:szCs w:val="28"/>
        </w:rPr>
        <w:t>эксплуатанта</w:t>
      </w:r>
      <w:proofErr w:type="spellEnd"/>
      <w:r w:rsidRPr="00F71E89">
        <w:rPr>
          <w:sz w:val="28"/>
          <w:szCs w:val="28"/>
        </w:rPr>
        <w:t>). К полёту допускается воздушное судно, имеющее государственный и регистрационный или учётный опознавательные знаки, прошедшее необходимую подготовку и имеющее на борту соответствующую документацию. 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Приказом Минтранса России от 31.07.2009 № 128 утверждены Федеральные авиационные правила «Подготовка и выполнение полетов в гражданской авиации Российской Федерации» (далее – ФАП № 128), которые устанавливают правила подготовки воздушного судна и его экипажа к полету, обеспечению и выполнению полетов в гражданской авиации, а также аэронавигационного обслуживания полетов в Российской Федерации.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 xml:space="preserve">Согласно п. 2.20 ФАП № 128 при полете в целях выполнения авиационных работ, на борту воздушных судов должны находиться следующие документы: свидетельство о государственной регистрации; сертификат (свидетельство) </w:t>
      </w:r>
      <w:proofErr w:type="spellStart"/>
      <w:r w:rsidRPr="00F71E89">
        <w:rPr>
          <w:sz w:val="28"/>
          <w:szCs w:val="28"/>
        </w:rPr>
        <w:t>эксплуатанта</w:t>
      </w:r>
      <w:proofErr w:type="spellEnd"/>
      <w:r w:rsidRPr="00F71E89">
        <w:rPr>
          <w:sz w:val="28"/>
          <w:szCs w:val="28"/>
        </w:rPr>
        <w:t xml:space="preserve"> (копия), сертификат летной годности (удостоверение о годности к полетам); бортовой и санитарный журналы, руководство по летной эксплуатации; разрешение на бортовую радиостанцию, если воздушное судно оборудовано радиоаппаратурой и т.д.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Кроме того, в соответствии со ст. 115 Воздушного кодекса РФ, по договору на выполнение авиационных работ подрядчик (</w:t>
      </w:r>
      <w:proofErr w:type="spellStart"/>
      <w:r w:rsidRPr="00F71E89">
        <w:rPr>
          <w:sz w:val="28"/>
          <w:szCs w:val="28"/>
        </w:rPr>
        <w:t>эксплуатант</w:t>
      </w:r>
      <w:proofErr w:type="spellEnd"/>
      <w:r w:rsidRPr="00F71E89">
        <w:rPr>
          <w:sz w:val="28"/>
          <w:szCs w:val="28"/>
        </w:rPr>
        <w:t xml:space="preserve">) обязуется выполнить для заказчика авиационные работы в порядке, в сроки, в объеме и на условиях, которые предусмотрены этим договором. Заказчик </w:t>
      </w:r>
      <w:r w:rsidRPr="00F71E89">
        <w:rPr>
          <w:sz w:val="28"/>
          <w:szCs w:val="28"/>
        </w:rPr>
        <w:lastRenderedPageBreak/>
        <w:t>обязуется предоставить предусмотренный договором объем авиационных работ в установленные сроки и оплатить авиационные работы.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Договором на выполнение авиационных работ должны быть также предусмотрены: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- порядок использования и поддержания в эксплуатационном состоянии аэродромов, посадочных площадок и их оборудования;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>- создание необходимых жилищно-бытовых условий для отдыха членов экипажей воздушных судов.</w:t>
      </w:r>
    </w:p>
    <w:p w:rsidR="00753AD7" w:rsidRPr="00F71E89" w:rsidRDefault="00753AD7" w:rsidP="00A5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E89">
        <w:rPr>
          <w:sz w:val="28"/>
          <w:szCs w:val="28"/>
        </w:rPr>
        <w:t xml:space="preserve">Таким образом, действующее законодательство предусматривает заключение договора на выполнение авиационно-химических работ только с лицом, имеющим свидетельство </w:t>
      </w:r>
      <w:proofErr w:type="spellStart"/>
      <w:r w:rsidRPr="00F71E89">
        <w:rPr>
          <w:sz w:val="28"/>
          <w:szCs w:val="28"/>
        </w:rPr>
        <w:t>эксплуатанта</w:t>
      </w:r>
      <w:proofErr w:type="spellEnd"/>
      <w:r w:rsidRPr="00F71E89">
        <w:rPr>
          <w:sz w:val="28"/>
          <w:szCs w:val="28"/>
        </w:rPr>
        <w:t xml:space="preserve">. Одновременно необходимо учитывать, что эксплуатируемое воздушное судно должно быть включено в данное свидетельство </w:t>
      </w:r>
      <w:proofErr w:type="spellStart"/>
      <w:r w:rsidRPr="00F71E89">
        <w:rPr>
          <w:sz w:val="28"/>
          <w:szCs w:val="28"/>
        </w:rPr>
        <w:t>эксплуатанта</w:t>
      </w:r>
      <w:proofErr w:type="spellEnd"/>
      <w:r w:rsidRPr="00F71E89">
        <w:rPr>
          <w:sz w:val="28"/>
          <w:szCs w:val="28"/>
        </w:rPr>
        <w:t>.</w:t>
      </w:r>
    </w:p>
    <w:p w:rsidR="008E0C0B" w:rsidRPr="00753AD7" w:rsidRDefault="008E0C0B" w:rsidP="00753AD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ab/>
      </w:r>
    </w:p>
    <w:sectPr w:rsidR="008E0C0B" w:rsidRPr="00753AD7" w:rsidSect="0024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AD7"/>
    <w:rsid w:val="001E3CAA"/>
    <w:rsid w:val="00240515"/>
    <w:rsid w:val="00695513"/>
    <w:rsid w:val="00753AD7"/>
    <w:rsid w:val="008E0C0B"/>
    <w:rsid w:val="00A5472C"/>
    <w:rsid w:val="00F7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2081"/>
  <w15:docId w15:val="{79502236-38D7-4FE1-B01E-1B168AD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5704/a8284ad2443e8c183615bb6e0b2ca8e5c2830f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Владимирская ТП</dc:creator>
  <cp:keywords/>
  <dc:description/>
  <cp:lastModifiedBy>Жиангалина Алия Салаватовна</cp:lastModifiedBy>
  <cp:revision>5</cp:revision>
  <dcterms:created xsi:type="dcterms:W3CDTF">2024-03-14T11:00:00Z</dcterms:created>
  <dcterms:modified xsi:type="dcterms:W3CDTF">2024-04-04T14:51:00Z</dcterms:modified>
</cp:coreProperties>
</file>